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A7" w:rsidRPr="00AB1EA7" w:rsidRDefault="00AB1EA7" w:rsidP="00AB1EA7">
      <w:pPr>
        <w:spacing w:before="120" w:line="340" w:lineRule="exact"/>
        <w:ind w:firstLine="567"/>
        <w:jc w:val="center"/>
        <w:textAlignment w:val="baseline"/>
        <w:outlineLvl w:val="0"/>
        <w:rPr>
          <w:rFonts w:eastAsia="Times New Roman" w:cs="Times New Roman"/>
          <w:b/>
          <w:bCs/>
          <w:kern w:val="36"/>
          <w:sz w:val="28"/>
          <w:szCs w:val="28"/>
        </w:rPr>
      </w:pPr>
      <w:r w:rsidRPr="00AB1EA7">
        <w:rPr>
          <w:rFonts w:eastAsia="Times New Roman" w:cs="Times New Roman"/>
          <w:b/>
          <w:bCs/>
          <w:kern w:val="36"/>
          <w:sz w:val="28"/>
          <w:szCs w:val="28"/>
        </w:rPr>
        <w:t xml:space="preserve">Phát biểu của Tổng Bí </w:t>
      </w:r>
      <w:proofErr w:type="gramStart"/>
      <w:r w:rsidRPr="00AB1EA7">
        <w:rPr>
          <w:rFonts w:eastAsia="Times New Roman" w:cs="Times New Roman"/>
          <w:b/>
          <w:bCs/>
          <w:kern w:val="36"/>
          <w:sz w:val="28"/>
          <w:szCs w:val="28"/>
        </w:rPr>
        <w:t>thư</w:t>
      </w:r>
      <w:proofErr w:type="gramEnd"/>
      <w:r w:rsidRPr="00AB1EA7">
        <w:rPr>
          <w:rFonts w:eastAsia="Times New Roman" w:cs="Times New Roman"/>
          <w:b/>
          <w:bCs/>
          <w:kern w:val="36"/>
          <w:sz w:val="28"/>
          <w:szCs w:val="28"/>
        </w:rPr>
        <w:t xml:space="preserve"> tại phiên họp đầu tiên của Tiểu ban Văn kiện Đại hội XIV của Đảng</w:t>
      </w:r>
    </w:p>
    <w:p w:rsidR="00AB1EA7" w:rsidRPr="00AB1EA7" w:rsidRDefault="00AB1EA7" w:rsidP="00AB1EA7">
      <w:pPr>
        <w:spacing w:before="120" w:line="340" w:lineRule="exact"/>
        <w:ind w:firstLine="567"/>
        <w:jc w:val="center"/>
        <w:textAlignment w:val="baseline"/>
        <w:outlineLvl w:val="0"/>
        <w:rPr>
          <w:rFonts w:eastAsia="Times New Roman" w:cs="Times New Roman"/>
          <w:bCs/>
          <w:i/>
          <w:kern w:val="36"/>
          <w:sz w:val="28"/>
          <w:szCs w:val="28"/>
        </w:rPr>
      </w:pPr>
      <w:r w:rsidRPr="00AB1EA7">
        <w:rPr>
          <w:rFonts w:eastAsia="Times New Roman" w:cs="Times New Roman"/>
          <w:bCs/>
          <w:i/>
          <w:kern w:val="36"/>
          <w:sz w:val="28"/>
          <w:szCs w:val="28"/>
        </w:rPr>
        <w:t>(Ngày 23/02/2024)</w:t>
      </w:r>
    </w:p>
    <w:p w:rsidR="00AB1EA7" w:rsidRPr="00AB1EA7" w:rsidRDefault="00AB1EA7" w:rsidP="00AB1EA7">
      <w:pPr>
        <w:spacing w:before="120" w:line="340" w:lineRule="exact"/>
        <w:ind w:firstLine="567"/>
        <w:jc w:val="both"/>
        <w:textAlignment w:val="baseline"/>
        <w:rPr>
          <w:rFonts w:eastAsia="Times New Roman" w:cs="Times New Roman"/>
          <w:i/>
          <w:sz w:val="28"/>
          <w:szCs w:val="28"/>
        </w:rPr>
      </w:pPr>
      <w:r w:rsidRPr="00AB1EA7">
        <w:rPr>
          <w:rFonts w:eastAsia="Times New Roman" w:cs="Times New Roman"/>
          <w:i/>
          <w:sz w:val="28"/>
          <w:szCs w:val="28"/>
        </w:rPr>
        <w:t>“Thưa các vị đại biểu,</w:t>
      </w:r>
    </w:p>
    <w:p w:rsidR="00AB1EA7" w:rsidRPr="00AB1EA7" w:rsidRDefault="00AB1EA7" w:rsidP="00AB1EA7">
      <w:pPr>
        <w:spacing w:before="120" w:line="340" w:lineRule="exact"/>
        <w:ind w:firstLine="567"/>
        <w:jc w:val="both"/>
        <w:textAlignment w:val="baseline"/>
        <w:rPr>
          <w:rFonts w:eastAsia="Times New Roman" w:cs="Times New Roman"/>
          <w:i/>
          <w:sz w:val="28"/>
          <w:szCs w:val="28"/>
        </w:rPr>
      </w:pPr>
      <w:r w:rsidRPr="00AB1EA7">
        <w:rPr>
          <w:rFonts w:eastAsia="Times New Roman" w:cs="Times New Roman"/>
          <w:i/>
          <w:sz w:val="28"/>
          <w:szCs w:val="28"/>
        </w:rPr>
        <w:t>Thưa toàn thể các đồng chí,</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 xml:space="preserve">Như các đồng chí đã biết, </w:t>
      </w:r>
      <w:proofErr w:type="gramStart"/>
      <w:r w:rsidRPr="00AB1EA7">
        <w:rPr>
          <w:rFonts w:eastAsia="Times New Roman" w:cs="Times New Roman"/>
          <w:sz w:val="28"/>
          <w:szCs w:val="28"/>
        </w:rPr>
        <w:t>theo</w:t>
      </w:r>
      <w:proofErr w:type="gramEnd"/>
      <w:r w:rsidRPr="00AB1EA7">
        <w:rPr>
          <w:rFonts w:eastAsia="Times New Roman" w:cs="Times New Roman"/>
          <w:sz w:val="28"/>
          <w:szCs w:val="28"/>
        </w:rPr>
        <w:t xml:space="preserve"> kế hoạch, dự kiến tháng 01/2026, Đảng ta sẽ tiến hành Đại hội đại biểu toàn quốc lần thứ XIV. </w:t>
      </w:r>
      <w:proofErr w:type="gramStart"/>
      <w:r w:rsidRPr="00AB1EA7">
        <w:rPr>
          <w:rFonts w:eastAsia="Times New Roman" w:cs="Times New Roman"/>
          <w:sz w:val="28"/>
          <w:szCs w:val="28"/>
        </w:rPr>
        <w:t>Đây là một sự kiện chính trị có ý nghĩa rất quan trọng về nhiều mặt.</w:t>
      </w:r>
      <w:proofErr w:type="gramEnd"/>
      <w:r w:rsidRPr="00AB1EA7">
        <w:rPr>
          <w:rFonts w:eastAsia="Times New Roman" w:cs="Times New Roman"/>
          <w:sz w:val="28"/>
          <w:szCs w:val="28"/>
        </w:rPr>
        <w:t xml:space="preserve"> Để chuẩn bị cho Đại hội XIV của Đảng, Hội nghị lần thứ tám Ban Chấp hành Trung ương khoá XIII đã quyết định thành lập 5 tiểu ban, trong đó có Tiểu ban Văn kiện. </w:t>
      </w:r>
      <w:r w:rsidRPr="00AB1EA7">
        <w:rPr>
          <w:rFonts w:eastAsia="Times New Roman" w:cs="Times New Roman"/>
          <w:i/>
          <w:iCs/>
          <w:sz w:val="28"/>
          <w:szCs w:val="28"/>
          <w:bdr w:val="none" w:sz="0" w:space="0" w:color="auto" w:frame="1"/>
        </w:rPr>
        <w:t>Tiểu ban Văn kiện có nhiệm vụ chuẩn bị Báo cáo chính trị</w:t>
      </w:r>
      <w:r w:rsidRPr="00AB1EA7">
        <w:rPr>
          <w:rFonts w:eastAsia="Times New Roman" w:cs="Times New Roman"/>
          <w:sz w:val="28"/>
          <w:szCs w:val="28"/>
        </w:rPr>
        <w:t> và </w:t>
      </w:r>
      <w:r w:rsidRPr="00AB1EA7">
        <w:rPr>
          <w:rFonts w:eastAsia="Times New Roman" w:cs="Times New Roman"/>
          <w:i/>
          <w:iCs/>
          <w:sz w:val="28"/>
          <w:szCs w:val="28"/>
          <w:bdr w:val="none" w:sz="0" w:space="0" w:color="auto" w:frame="1"/>
        </w:rPr>
        <w:t>Báo cáo tổng kết 40 năm đổi m</w:t>
      </w:r>
      <w:bookmarkStart w:id="0" w:name="_GoBack"/>
      <w:bookmarkEnd w:id="0"/>
      <w:r w:rsidRPr="00AB1EA7">
        <w:rPr>
          <w:rFonts w:eastAsia="Times New Roman" w:cs="Times New Roman"/>
          <w:i/>
          <w:iCs/>
          <w:sz w:val="28"/>
          <w:szCs w:val="28"/>
          <w:bdr w:val="none" w:sz="0" w:space="0" w:color="auto" w:frame="1"/>
        </w:rPr>
        <w:t>ới</w:t>
      </w:r>
      <w:r w:rsidRPr="00AB1EA7">
        <w:rPr>
          <w:rFonts w:eastAsia="Times New Roman" w:cs="Times New Roman"/>
          <w:sz w:val="28"/>
          <w:szCs w:val="28"/>
        </w:rPr>
        <w:t> trình Đại hội XIV của Đảng.</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 xml:space="preserve">Để giúp việc cho Tiểu ban Văn kiện, Ban Bí </w:t>
      </w:r>
      <w:proofErr w:type="gramStart"/>
      <w:r w:rsidRPr="00AB1EA7">
        <w:rPr>
          <w:rFonts w:eastAsia="Times New Roman" w:cs="Times New Roman"/>
          <w:sz w:val="28"/>
          <w:szCs w:val="28"/>
        </w:rPr>
        <w:t>thư</w:t>
      </w:r>
      <w:proofErr w:type="gramEnd"/>
      <w:r w:rsidRPr="00AB1EA7">
        <w:rPr>
          <w:rFonts w:eastAsia="Times New Roman" w:cs="Times New Roman"/>
          <w:sz w:val="28"/>
          <w:szCs w:val="28"/>
        </w:rPr>
        <w:t xml:space="preserve"> cũng đã quyết định thành lập Tổ Biên tập Văn kiện. </w:t>
      </w:r>
      <w:proofErr w:type="gramStart"/>
      <w:r w:rsidRPr="00AB1EA7">
        <w:rPr>
          <w:rFonts w:eastAsia="Times New Roman" w:cs="Times New Roman"/>
          <w:sz w:val="28"/>
          <w:szCs w:val="28"/>
        </w:rPr>
        <w:t>Tổ Biên tập đã tích cực, khẩn trương triển khai những công việc cần thiết, như báo cáo của đồng chí Tổ trưởng Tổ Biên tập.</w:t>
      </w:r>
      <w:proofErr w:type="gramEnd"/>
      <w:r w:rsidRPr="00AB1EA7">
        <w:rPr>
          <w:rFonts w:eastAsia="Times New Roman" w:cs="Times New Roman"/>
          <w:sz w:val="28"/>
          <w:szCs w:val="28"/>
        </w:rPr>
        <w:t xml:space="preserve"> Thường trực Tiểu ban đã thảo luận, cho ý kiến, cơ bản nhất trí với nội dung Quy chế, Chương trình, Kế hoạch hoạt động và sự phân công công việc của Tổ Biên tập; đề nghị các đồng chí thực hiện nghiêm túc, có kết quả chương trình, kế hoạch đã đề ra. Sau đây tôi xin có một vài ý kiến mang tính gợi mở về </w:t>
      </w:r>
      <w:r w:rsidRPr="00AB1EA7">
        <w:rPr>
          <w:rFonts w:eastAsia="Times New Roman" w:cs="Times New Roman"/>
          <w:i/>
          <w:iCs/>
          <w:sz w:val="28"/>
          <w:szCs w:val="28"/>
          <w:bdr w:val="none" w:sz="0" w:space="0" w:color="auto" w:frame="1"/>
        </w:rPr>
        <w:t>phương pháp luận</w:t>
      </w:r>
      <w:r w:rsidRPr="00AB1EA7">
        <w:rPr>
          <w:rFonts w:eastAsia="Times New Roman" w:cs="Times New Roman"/>
          <w:sz w:val="28"/>
          <w:szCs w:val="28"/>
        </w:rPr>
        <w:t xml:space="preserve"> để các đồng chí nghiên cứu, tiếp tục triển khai các công việc </w:t>
      </w:r>
      <w:proofErr w:type="gramStart"/>
      <w:r w:rsidRPr="00AB1EA7">
        <w:rPr>
          <w:rFonts w:eastAsia="Times New Roman" w:cs="Times New Roman"/>
          <w:sz w:val="28"/>
          <w:szCs w:val="28"/>
        </w:rPr>
        <w:t>theo</w:t>
      </w:r>
      <w:proofErr w:type="gramEnd"/>
      <w:r w:rsidRPr="00AB1EA7">
        <w:rPr>
          <w:rFonts w:eastAsia="Times New Roman" w:cs="Times New Roman"/>
          <w:sz w:val="28"/>
          <w:szCs w:val="28"/>
        </w:rPr>
        <w:t xml:space="preserve"> chương trình, kế hoạch đã định.</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Như chúng ta đều biết, Đại hội đại biểu toàn quốc của Đảng là một sự kiện chính trị cực kỳ quan trọng; Đại hội XIV của Đảng sẽ tiến hành vào thời điểm rất có ý nghĩa: </w:t>
      </w:r>
      <w:r w:rsidRPr="00AB1EA7">
        <w:rPr>
          <w:rFonts w:eastAsia="Times New Roman" w:cs="Times New Roman"/>
          <w:i/>
          <w:iCs/>
          <w:sz w:val="28"/>
          <w:szCs w:val="28"/>
          <w:bdr w:val="none" w:sz="0" w:space="0" w:color="auto" w:frame="1"/>
        </w:rPr>
        <w:t>Toàn Đảng, toàn dân và toàn quân ta đang chung sức đồng lòng, tranh thủ mọi thời cơ, thuận lợi, vượt qua mọi khó khăn, thách thức, thực hiện thắng lợi nhiều chủ trương, mục tiêu, nhiệm vụ được xác định trong Nghị quyết Đại hội XIII của Đảng</w:t>
      </w:r>
      <w:r w:rsidRPr="00AB1EA7">
        <w:rPr>
          <w:rFonts w:eastAsia="Times New Roman" w:cs="Times New Roman"/>
          <w:sz w:val="28"/>
          <w:szCs w:val="28"/>
        </w:rPr>
        <w:t>; chúng ta đã trải qua </w:t>
      </w:r>
      <w:r w:rsidRPr="00AB1EA7">
        <w:rPr>
          <w:rFonts w:eastAsia="Times New Roman" w:cs="Times New Roman"/>
          <w:i/>
          <w:iCs/>
          <w:sz w:val="28"/>
          <w:szCs w:val="28"/>
          <w:bdr w:val="none" w:sz="0" w:space="0" w:color="auto" w:frame="1"/>
        </w:rPr>
        <w:t>40 năm tiến hành công cuộc đổi mới, 35 năm thực hiện Cương lĩnh xây dựng đất nước trong thời kỳ quá độ lên chủ nghĩa xã hội</w:t>
      </w:r>
      <w:r w:rsidRPr="00AB1EA7">
        <w:rPr>
          <w:rFonts w:eastAsia="Times New Roman" w:cs="Times New Roman"/>
          <w:sz w:val="28"/>
          <w:szCs w:val="28"/>
        </w:rPr>
        <w:t> (Cương lĩnh năm 1991), 5 năm thực hiện Nghị quyết Đại hội XIII của Đảng: đất nước ta đã giành được nhiều kết quả rất quan trọng, nổi bật, với nhiều điểm sáng, tạo tiền đề để cho nước ta bước vào một giai đoạn phát triển mới với những thời cơ, thuận lợi và khó khăn thách thức mới lớn hơn đan xen.</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AB1EA7" w:rsidRPr="00AB1EA7" w:rsidTr="00AB1EA7">
        <w:trPr>
          <w:jc w:val="center"/>
        </w:trPr>
        <w:tc>
          <w:tcPr>
            <w:tcW w:w="0" w:type="auto"/>
            <w:shd w:val="clear" w:color="auto" w:fill="auto"/>
            <w:tcMar>
              <w:top w:w="0" w:type="dxa"/>
              <w:left w:w="0" w:type="dxa"/>
              <w:bottom w:w="0" w:type="dxa"/>
              <w:right w:w="0" w:type="dxa"/>
            </w:tcMar>
            <w:vAlign w:val="center"/>
            <w:hideMark/>
          </w:tcPr>
          <w:p w:rsidR="00AB1EA7" w:rsidRPr="00AB1EA7" w:rsidRDefault="00AB1EA7" w:rsidP="00AB1EA7">
            <w:pPr>
              <w:spacing w:before="120" w:line="340" w:lineRule="exact"/>
              <w:ind w:firstLine="567"/>
              <w:jc w:val="center"/>
              <w:rPr>
                <w:rFonts w:eastAsia="Times New Roman" w:cs="Times New Roman"/>
                <w:sz w:val="28"/>
                <w:szCs w:val="28"/>
              </w:rPr>
            </w:pPr>
          </w:p>
        </w:tc>
      </w:tr>
    </w:tbl>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Đại hội XIV của Đảng có nhiệm vụ đi sâu kiểm điểm việc thực hiện Nghị quyết Đại hội XIII, tổng kết 40 năm tiến hành công cuộc đổi mới đất nước theo định hướng xã hội chủ nghĩa, từ đó rút ra những bài học quan trọng; xác định phương hướng, mục tiêu, nhiệm vụ của toàn Đảng, toàn dân, toàn quân ta trong 5 năm tới (2026 - 2030), tiếp tục thực hiện thắng lợi </w:t>
      </w:r>
      <w:r w:rsidRPr="00AB1EA7">
        <w:rPr>
          <w:rFonts w:eastAsia="Times New Roman" w:cs="Times New Roman"/>
          <w:i/>
          <w:iCs/>
          <w:sz w:val="28"/>
          <w:szCs w:val="28"/>
          <w:bdr w:val="none" w:sz="0" w:space="0" w:color="auto" w:frame="1"/>
        </w:rPr>
        <w:t>Chiến lược phát triển kinh tế - xã hội 10 năm (2021 - 2030)</w:t>
      </w:r>
      <w:r w:rsidRPr="00AB1EA7">
        <w:rPr>
          <w:rFonts w:eastAsia="Times New Roman" w:cs="Times New Roman"/>
          <w:sz w:val="28"/>
          <w:szCs w:val="28"/>
        </w:rPr>
        <w:t>. Đại hội XIV cũng sẽ kiểm điểm sự lãnh đạo của Ban Chấp hành Trung ương khoá XIII; kiểm điểm việc thi hành Điều lệ Đảng khoá XIII và tiến hành sửa đổi Điều lệ Đảng; bầu Ban Chấp hành Trung ương Đảng khoá XIV, đáp ứng yêu cầu xây dựng và bảo vệ Tổ quốc Việt Nam xã hội chủ nghĩa trong tình hình mới.</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lastRenderedPageBreak/>
        <w:t>Đại hội XIV sẽ lại </w:t>
      </w:r>
      <w:r w:rsidRPr="00AB1EA7">
        <w:rPr>
          <w:rFonts w:eastAsia="Times New Roman" w:cs="Times New Roman"/>
          <w:i/>
          <w:iCs/>
          <w:sz w:val="28"/>
          <w:szCs w:val="28"/>
          <w:bdr w:val="none" w:sz="0" w:space="0" w:color="auto" w:frame="1"/>
        </w:rPr>
        <w:t>là một dấu mốc quan trọng trên con đường phát triển của đất nước ta, dân tộc ta</w:t>
      </w:r>
      <w:r w:rsidRPr="00AB1EA7">
        <w:rPr>
          <w:rFonts w:eastAsia="Times New Roman" w:cs="Times New Roman"/>
          <w:sz w:val="28"/>
          <w:szCs w:val="28"/>
        </w:rPr>
        <w:t>, có ý nghĩa định hướng tương lai; khích lệ, cổ vũ, động viên toàn Đảng, toàn dân, toàn quân ta tiếp tục kiên định con đường đi lên chủ nghĩa xã hội, khẳng định đây là sự lựa chọn đúng đắn, sáng tạo, phù hợp với thực tiễn Việt Nam và xu thế phát triển của thời đại; tiếp tục đẩy mạnh toàn diện, đồng bộ công cuộc đổi mới, bảo vệ vững chắc Tổ quốc, phấn đấu đến năm 2030, kỷ niệm 100 năm thành lập Đảng: Nước ta là nước đang phát triển, có công nghiệp hiện đại, thu nhập trung bình cao; </w:t>
      </w:r>
      <w:r w:rsidRPr="00AB1EA7">
        <w:rPr>
          <w:rFonts w:eastAsia="Times New Roman" w:cs="Times New Roman"/>
          <w:i/>
          <w:iCs/>
          <w:sz w:val="28"/>
          <w:szCs w:val="28"/>
          <w:bdr w:val="none" w:sz="0" w:space="0" w:color="auto" w:frame="1"/>
        </w:rPr>
        <w:t>đến năm 2045, kỷ niệm 100 năm thành lập nước Việt Nam Dân chủ Cộng hoà</w:t>
      </w:r>
      <w:r w:rsidRPr="00AB1EA7">
        <w:rPr>
          <w:rFonts w:eastAsia="Times New Roman" w:cs="Times New Roman"/>
          <w:sz w:val="28"/>
          <w:szCs w:val="28"/>
        </w:rPr>
        <w:t>, nay là nước Cộng hoà xã hội chủ nghĩa Việt Nam: </w:t>
      </w:r>
      <w:r w:rsidRPr="00AB1EA7">
        <w:rPr>
          <w:rFonts w:eastAsia="Times New Roman" w:cs="Times New Roman"/>
          <w:i/>
          <w:iCs/>
          <w:sz w:val="28"/>
          <w:szCs w:val="28"/>
          <w:bdr w:val="none" w:sz="0" w:space="0" w:color="auto" w:frame="1"/>
        </w:rPr>
        <w:t>Trở thành nước phát triển, thu nhập cao; xây dựng một nước Việt Nam "giàu mạnh, phồn vinh, văn minh, hạnh phúc", vững bước đi lên chủ nghĩa xã hội</w:t>
      </w:r>
      <w:r w:rsidRPr="00AB1EA7">
        <w:rPr>
          <w:rFonts w:eastAsia="Times New Roman" w:cs="Times New Roman"/>
          <w:sz w:val="28"/>
          <w:szCs w:val="28"/>
        </w:rPr>
        <w:t>.</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Vì vậy, việc chuẩn bị các văn kiện cho Đại hội XIV, đặc biệt là </w:t>
      </w:r>
      <w:r w:rsidRPr="00AB1EA7">
        <w:rPr>
          <w:rFonts w:eastAsia="Times New Roman" w:cs="Times New Roman"/>
          <w:b/>
          <w:bCs/>
          <w:sz w:val="28"/>
          <w:szCs w:val="28"/>
          <w:bdr w:val="none" w:sz="0" w:space="0" w:color="auto" w:frame="1"/>
        </w:rPr>
        <w:t>Báo cáo chính trị</w:t>
      </w:r>
      <w:r w:rsidRPr="00AB1EA7">
        <w:rPr>
          <w:rFonts w:eastAsia="Times New Roman" w:cs="Times New Roman"/>
          <w:sz w:val="28"/>
          <w:szCs w:val="28"/>
        </w:rPr>
        <w:t> là </w:t>
      </w:r>
      <w:r w:rsidRPr="00AB1EA7">
        <w:rPr>
          <w:rFonts w:eastAsia="Times New Roman" w:cs="Times New Roman"/>
          <w:i/>
          <w:iCs/>
          <w:sz w:val="28"/>
          <w:szCs w:val="28"/>
          <w:bdr w:val="none" w:sz="0" w:space="0" w:color="auto" w:frame="1"/>
        </w:rPr>
        <w:t>báo cáo trung tâm, có vai trò định hướng cho các văn kiện khác của Đại hội</w:t>
      </w:r>
      <w:r w:rsidRPr="00AB1EA7">
        <w:rPr>
          <w:rFonts w:eastAsia="Times New Roman" w:cs="Times New Roman"/>
          <w:b/>
          <w:bCs/>
          <w:sz w:val="28"/>
          <w:szCs w:val="28"/>
          <w:bdr w:val="none" w:sz="0" w:space="0" w:color="auto" w:frame="1"/>
        </w:rPr>
        <w:t> </w:t>
      </w:r>
      <w:r w:rsidRPr="00AB1EA7">
        <w:rPr>
          <w:rFonts w:eastAsia="Times New Roman" w:cs="Times New Roman"/>
          <w:sz w:val="28"/>
          <w:szCs w:val="28"/>
        </w:rPr>
        <w:t xml:space="preserve">phải được tiến hành một cách khoa học, nghiêm túc, có đổi mới trong cách làm, phải bảo đảm thật sự có chất lượng, phản ánh đầy đủ thực tiễn mới của đất nước. </w:t>
      </w:r>
      <w:proofErr w:type="gramStart"/>
      <w:r w:rsidRPr="00AB1EA7">
        <w:rPr>
          <w:rFonts w:eastAsia="Times New Roman" w:cs="Times New Roman"/>
          <w:sz w:val="28"/>
          <w:szCs w:val="28"/>
        </w:rPr>
        <w:t>Đây là công việc có ý nghĩa hết sức quan trọng, bảo đảm sự thành công của Đại hội.</w:t>
      </w:r>
      <w:proofErr w:type="gramEnd"/>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Để bảo đảm chất lượng công việc, tôi đề nghị tất cả chúng ta, trước hết là các đồng chí trong Tiểu ban, Thường trực Tiểu ban, đặc biệt là các đồng chí trong Tổ Biên tập, Thường trực Tổ Biên tập cần quán triệt sâu sắc và thống nhất cao một số vấn đề về phương châm, phương pháp tư tưởng, hệ quan điểm chỉ đạo và cách làm sau đây:</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b/>
          <w:bCs/>
          <w:sz w:val="28"/>
          <w:szCs w:val="28"/>
          <w:bdr w:val="none" w:sz="0" w:space="0" w:color="auto" w:frame="1"/>
        </w:rPr>
        <w:t>1. Kiên định </w:t>
      </w:r>
      <w:r w:rsidRPr="00AB1EA7">
        <w:rPr>
          <w:rFonts w:eastAsia="Times New Roman" w:cs="Times New Roman"/>
          <w:b/>
          <w:bCs/>
          <w:i/>
          <w:iCs/>
          <w:sz w:val="28"/>
          <w:szCs w:val="28"/>
          <w:bdr w:val="none" w:sz="0" w:space="0" w:color="auto" w:frame="1"/>
        </w:rPr>
        <w:t>hệ quan điểm</w:t>
      </w:r>
      <w:r w:rsidRPr="00AB1EA7">
        <w:rPr>
          <w:rFonts w:eastAsia="Times New Roman" w:cs="Times New Roman"/>
          <w:b/>
          <w:bCs/>
          <w:sz w:val="28"/>
          <w:szCs w:val="28"/>
          <w:bdr w:val="none" w:sz="0" w:space="0" w:color="auto" w:frame="1"/>
        </w:rPr>
        <w:t> chỉ đạo mang tính nguyên tắc là: </w:t>
      </w:r>
      <w:r w:rsidRPr="00AB1EA7">
        <w:rPr>
          <w:rFonts w:eastAsia="Times New Roman" w:cs="Times New Roman"/>
          <w:i/>
          <w:iCs/>
          <w:sz w:val="28"/>
          <w:szCs w:val="28"/>
          <w:bdr w:val="none" w:sz="0" w:space="0" w:color="auto" w:frame="1"/>
        </w:rPr>
        <w:t>Kiên định</w:t>
      </w:r>
      <w:r w:rsidRPr="00AB1EA7">
        <w:rPr>
          <w:rFonts w:eastAsia="Times New Roman" w:cs="Times New Roman"/>
          <w:sz w:val="28"/>
          <w:szCs w:val="28"/>
        </w:rPr>
        <w:t> và vận dụng, phát triển sáng tạo chủ nghĩa Mác - Lênin và tư tưởng Hồ Chí Minh; </w:t>
      </w:r>
      <w:r w:rsidRPr="00AB1EA7">
        <w:rPr>
          <w:rFonts w:eastAsia="Times New Roman" w:cs="Times New Roman"/>
          <w:i/>
          <w:iCs/>
          <w:sz w:val="28"/>
          <w:szCs w:val="28"/>
          <w:bdr w:val="none" w:sz="0" w:space="0" w:color="auto" w:frame="1"/>
        </w:rPr>
        <w:t>kiên định</w:t>
      </w:r>
      <w:r w:rsidRPr="00AB1EA7">
        <w:rPr>
          <w:rFonts w:eastAsia="Times New Roman" w:cs="Times New Roman"/>
          <w:sz w:val="28"/>
          <w:szCs w:val="28"/>
        </w:rPr>
        <w:t> mục tiêu độc lập dân tộc và chủ nghĩa xã hội; </w:t>
      </w:r>
      <w:r w:rsidRPr="00AB1EA7">
        <w:rPr>
          <w:rFonts w:eastAsia="Times New Roman" w:cs="Times New Roman"/>
          <w:i/>
          <w:iCs/>
          <w:sz w:val="28"/>
          <w:szCs w:val="28"/>
          <w:bdr w:val="none" w:sz="0" w:space="0" w:color="auto" w:frame="1"/>
        </w:rPr>
        <w:t>kiên định</w:t>
      </w:r>
      <w:r w:rsidRPr="00AB1EA7">
        <w:rPr>
          <w:rFonts w:eastAsia="Times New Roman" w:cs="Times New Roman"/>
          <w:sz w:val="28"/>
          <w:szCs w:val="28"/>
        </w:rPr>
        <w:t> đường lối đổi mới của Đảng; </w:t>
      </w:r>
      <w:r w:rsidRPr="00AB1EA7">
        <w:rPr>
          <w:rFonts w:eastAsia="Times New Roman" w:cs="Times New Roman"/>
          <w:i/>
          <w:iCs/>
          <w:sz w:val="28"/>
          <w:szCs w:val="28"/>
          <w:bdr w:val="none" w:sz="0" w:space="0" w:color="auto" w:frame="1"/>
        </w:rPr>
        <w:t>kiên định</w:t>
      </w:r>
      <w:r w:rsidRPr="00AB1EA7">
        <w:rPr>
          <w:rFonts w:eastAsia="Times New Roman" w:cs="Times New Roman"/>
          <w:sz w:val="28"/>
          <w:szCs w:val="28"/>
        </w:rPr>
        <w:t> các nguyên tắc xây dựng Đảng để xây dựng và bảo vệ vững chắc Tổ quốc Việt Nam xã hội chủ nghĩa.</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Cốt lõi của hệ quan điểm này là kết hợp một cách khoa học giữa nền tảng tư tưởng, mục tiêu lý tưởng, đường lối của Đảng với tinh thần </w:t>
      </w:r>
      <w:r w:rsidRPr="00AB1EA7">
        <w:rPr>
          <w:rFonts w:eastAsia="Times New Roman" w:cs="Times New Roman"/>
          <w:i/>
          <w:iCs/>
          <w:sz w:val="28"/>
          <w:szCs w:val="28"/>
          <w:bdr w:val="none" w:sz="0" w:space="0" w:color="auto" w:frame="1"/>
        </w:rPr>
        <w:t xml:space="preserve">không ngừng đổi mới, sáng tạo, tuân </w:t>
      </w:r>
      <w:proofErr w:type="gramStart"/>
      <w:r w:rsidRPr="00AB1EA7">
        <w:rPr>
          <w:rFonts w:eastAsia="Times New Roman" w:cs="Times New Roman"/>
          <w:i/>
          <w:iCs/>
          <w:sz w:val="28"/>
          <w:szCs w:val="28"/>
          <w:bdr w:val="none" w:sz="0" w:space="0" w:color="auto" w:frame="1"/>
        </w:rPr>
        <w:t>theo</w:t>
      </w:r>
      <w:proofErr w:type="gramEnd"/>
      <w:r w:rsidRPr="00AB1EA7">
        <w:rPr>
          <w:rFonts w:eastAsia="Times New Roman" w:cs="Times New Roman"/>
          <w:i/>
          <w:iCs/>
          <w:sz w:val="28"/>
          <w:szCs w:val="28"/>
          <w:bdr w:val="none" w:sz="0" w:space="0" w:color="auto" w:frame="1"/>
        </w:rPr>
        <w:t xml:space="preserve"> quy luật khách quan</w:t>
      </w:r>
      <w:r w:rsidRPr="00AB1EA7">
        <w:rPr>
          <w:rFonts w:eastAsia="Times New Roman" w:cs="Times New Roman"/>
          <w:sz w:val="28"/>
          <w:szCs w:val="28"/>
        </w:rPr>
        <w:t xml:space="preserve">. </w:t>
      </w:r>
      <w:proofErr w:type="gramStart"/>
      <w:r w:rsidRPr="00AB1EA7">
        <w:rPr>
          <w:rFonts w:eastAsia="Times New Roman" w:cs="Times New Roman"/>
          <w:sz w:val="28"/>
          <w:szCs w:val="28"/>
        </w:rPr>
        <w:t>Điều đó cũng có nghĩa là </w:t>
      </w:r>
      <w:r w:rsidRPr="00AB1EA7">
        <w:rPr>
          <w:rFonts w:eastAsia="Times New Roman" w:cs="Times New Roman"/>
          <w:i/>
          <w:iCs/>
          <w:sz w:val="28"/>
          <w:szCs w:val="28"/>
          <w:bdr w:val="none" w:sz="0" w:space="0" w:color="auto" w:frame="1"/>
        </w:rPr>
        <w:t>kiên định phải đi đôi với đổi mới</w:t>
      </w:r>
      <w:r w:rsidRPr="00AB1EA7">
        <w:rPr>
          <w:rFonts w:eastAsia="Times New Roman" w:cs="Times New Roman"/>
          <w:sz w:val="28"/>
          <w:szCs w:val="28"/>
        </w:rPr>
        <w:t> nhưng là sự </w:t>
      </w:r>
      <w:r w:rsidRPr="00AB1EA7">
        <w:rPr>
          <w:rFonts w:eastAsia="Times New Roman" w:cs="Times New Roman"/>
          <w:i/>
          <w:iCs/>
          <w:sz w:val="28"/>
          <w:szCs w:val="28"/>
          <w:bdr w:val="none" w:sz="0" w:space="0" w:color="auto" w:frame="1"/>
        </w:rPr>
        <w:t>đổi mới có nguyên tắc, không tuỳ tiện, nóng vội.</w:t>
      </w:r>
      <w:proofErr w:type="gramEnd"/>
      <w:r w:rsidRPr="00AB1EA7">
        <w:rPr>
          <w:rFonts w:eastAsia="Times New Roman" w:cs="Times New Roman"/>
          <w:i/>
          <w:iCs/>
          <w:sz w:val="28"/>
          <w:szCs w:val="28"/>
          <w:bdr w:val="none" w:sz="0" w:space="0" w:color="auto" w:frame="1"/>
        </w:rPr>
        <w:t xml:space="preserve"> Phải nắm vững và xử lý tốt "bốn kiên định"</w:t>
      </w:r>
      <w:r w:rsidRPr="00AB1EA7">
        <w:rPr>
          <w:rFonts w:eastAsia="Times New Roman" w:cs="Times New Roman"/>
          <w:sz w:val="28"/>
          <w:szCs w:val="28"/>
        </w:rPr>
        <w:t>, đặc biệt là kiên định một cách sáng tạo và sáng tạo một cách kiên định, theo phương pháp cách mạng Hồ Chí Minh, vì con đường đi lên chủ nghĩa xã hội ở nước ta là lâu dài và chưa có tiền lệ, còn rất nhiều khó khăn, thách thức.</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Xây dựng các văn kiện Đại hội XIV cũng </w:t>
      </w:r>
      <w:r w:rsidRPr="00AB1EA7">
        <w:rPr>
          <w:rFonts w:eastAsia="Times New Roman" w:cs="Times New Roman"/>
          <w:i/>
          <w:iCs/>
          <w:sz w:val="28"/>
          <w:szCs w:val="28"/>
          <w:bdr w:val="none" w:sz="0" w:space="0" w:color="auto" w:frame="1"/>
        </w:rPr>
        <w:t>chính là quá trình tổng kết thực tiễn, nghiên cứu lý luận, phân tích và dự báo tương lai, đòi hỏi chúng ta phải thực sự quán triệt các quan điểm khách quan, toàn diện, ổn định và phát triển; thực tiễn và lịch sử - cụ thể</w:t>
      </w:r>
      <w:r w:rsidRPr="00AB1EA7">
        <w:rPr>
          <w:rFonts w:eastAsia="Times New Roman" w:cs="Times New Roman"/>
          <w:sz w:val="28"/>
          <w:szCs w:val="28"/>
        </w:rPr>
        <w:t xml:space="preserve"> của phương pháp biện chứng trong nhận thức, phân tích và trình bày văn kiện. Phải nắm vững và vận dụng sáng tạo phương pháp luận duy vật biện chứng của chủ nghĩa Mác - Lênin và tư tưởng Hồ Chí Minh; kết hợp chặt chẽ hai </w:t>
      </w:r>
      <w:r w:rsidRPr="00AB1EA7">
        <w:rPr>
          <w:rFonts w:eastAsia="Times New Roman" w:cs="Times New Roman"/>
          <w:sz w:val="28"/>
          <w:szCs w:val="28"/>
        </w:rPr>
        <w:lastRenderedPageBreak/>
        <w:t>nhiệm vụ chiến lược xây dựng và bảo vệ Tổ quốc; tiếp tục </w:t>
      </w:r>
      <w:r w:rsidRPr="00AB1EA7">
        <w:rPr>
          <w:rFonts w:eastAsia="Times New Roman" w:cs="Times New Roman"/>
          <w:i/>
          <w:iCs/>
          <w:sz w:val="28"/>
          <w:szCs w:val="28"/>
          <w:bdr w:val="none" w:sz="0" w:space="0" w:color="auto" w:frame="1"/>
        </w:rPr>
        <w:t>nắm vững và xử lý tốt các mối quan hệ lớn: Quan hệ giữa đổi mới, ổn định và phát triển; quan hệ giữa đổi mới kinh tế và đổi mới chính trị; quan hệ giữa tuân theo các quy luật thị trường và bảo đảm định hướng xã hội chủ nghĩa; quan hệ giữa phát triển lực lượng sản xuất và xây dựng, hoàn thiện từng bước quan hệ sản xuất phù hợp; quan hệ giữa nhà nước, thị trường và xã hội</w:t>
      </w:r>
      <w:r w:rsidRPr="00AB1EA7">
        <w:rPr>
          <w:rFonts w:eastAsia="Times New Roman" w:cs="Times New Roman"/>
          <w:sz w:val="28"/>
          <w:szCs w:val="28"/>
        </w:rPr>
        <w:t>; </w:t>
      </w:r>
      <w:r w:rsidRPr="00AB1EA7">
        <w:rPr>
          <w:rFonts w:eastAsia="Times New Roman" w:cs="Times New Roman"/>
          <w:i/>
          <w:iCs/>
          <w:sz w:val="28"/>
          <w:szCs w:val="28"/>
          <w:bdr w:val="none" w:sz="0" w:space="0" w:color="auto" w:frame="1"/>
        </w:rPr>
        <w:t>quan hệ giữa tăng trưởng kinh tế và phát triển văn hoá</w:t>
      </w:r>
      <w:r w:rsidRPr="00AB1EA7">
        <w:rPr>
          <w:rFonts w:eastAsia="Times New Roman" w:cs="Times New Roman"/>
          <w:sz w:val="28"/>
          <w:szCs w:val="28"/>
        </w:rPr>
        <w:t>, thực hiện tiến bộ và công bằng xã hội, bảo vệ môi trường; </w:t>
      </w:r>
      <w:r w:rsidRPr="00AB1EA7">
        <w:rPr>
          <w:rFonts w:eastAsia="Times New Roman" w:cs="Times New Roman"/>
          <w:i/>
          <w:iCs/>
          <w:sz w:val="28"/>
          <w:szCs w:val="28"/>
          <w:bdr w:val="none" w:sz="0" w:space="0" w:color="auto" w:frame="1"/>
        </w:rPr>
        <w:t>quan hệ giữa xây dựng và bảo vệ Tổ quốc Việt Nam xã hội chủ nghĩa; quan hệ giữa độc lập, tự chủ và hội nhập quốc tế; quan hệ giữa Đảng lãnh đạo, Nhà nước quản lý và Nhân dân làm chủ; quan hệ giữa thực hành dân chủ với tăng cường pháp chế</w:t>
      </w:r>
      <w:r w:rsidRPr="00AB1EA7">
        <w:rPr>
          <w:rFonts w:eastAsia="Times New Roman" w:cs="Times New Roman"/>
          <w:sz w:val="28"/>
          <w:szCs w:val="28"/>
        </w:rPr>
        <w:t>, bảo đảm kỷ cương xã hội.</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b/>
          <w:bCs/>
          <w:sz w:val="28"/>
          <w:szCs w:val="28"/>
          <w:bdr w:val="none" w:sz="0" w:space="0" w:color="auto" w:frame="1"/>
        </w:rPr>
        <w:t>2. Gắn kết nhuần nhuyễn giữa nghiên cứu lý luận với tổng kết thực tiễn; giữa nghiên cứu lý luận, tổng kết thực tiễn với định hướng chính sách</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Chúng ta đều đã biết, </w:t>
      </w:r>
      <w:r w:rsidRPr="00AB1EA7">
        <w:rPr>
          <w:rFonts w:eastAsia="Times New Roman" w:cs="Times New Roman"/>
          <w:i/>
          <w:iCs/>
          <w:sz w:val="28"/>
          <w:szCs w:val="28"/>
          <w:bdr w:val="none" w:sz="0" w:space="0" w:color="auto" w:frame="1"/>
        </w:rPr>
        <w:t xml:space="preserve">sự thống nhất giữa lý luận với thực tiễn là nguyên tắc căn bản của chủ nghĩa Mác - Lênin, tư tưởng Hồ Chí Minh. </w:t>
      </w:r>
      <w:proofErr w:type="gramStart"/>
      <w:r w:rsidRPr="00AB1EA7">
        <w:rPr>
          <w:rFonts w:eastAsia="Times New Roman" w:cs="Times New Roman"/>
          <w:i/>
          <w:iCs/>
          <w:sz w:val="28"/>
          <w:szCs w:val="28"/>
          <w:bdr w:val="none" w:sz="0" w:space="0" w:color="auto" w:frame="1"/>
        </w:rPr>
        <w:t>Thực tiễn không có lý luận là thực tiễn mù quáng; lý luận không có thực tiễn là lý luận suông.</w:t>
      </w:r>
      <w:proofErr w:type="gramEnd"/>
      <w:r w:rsidRPr="00AB1EA7">
        <w:rPr>
          <w:rFonts w:eastAsia="Times New Roman" w:cs="Times New Roman"/>
          <w:i/>
          <w:iCs/>
          <w:sz w:val="28"/>
          <w:szCs w:val="28"/>
          <w:bdr w:val="none" w:sz="0" w:space="0" w:color="auto" w:frame="1"/>
        </w:rPr>
        <w:t xml:space="preserve"> Căn nguyên của bệnh chủ quan là do kém lý luận, coi thường lý luận và lý luận suông; nguyên nhân của bệnh giáo điều là do xa rời thực tiễn, không sâu sát thực tiễn, không gắn bó với quần chúng nhân dân, thiếu quan điểm lịch sử cụ thể và quan điểm phát triển</w:t>
      </w:r>
      <w:r w:rsidRPr="00AB1EA7">
        <w:rPr>
          <w:rFonts w:eastAsia="Times New Roman" w:cs="Times New Roman"/>
          <w:sz w:val="28"/>
          <w:szCs w:val="28"/>
        </w:rPr>
        <w:t> khi đề ra chủ trương, đường lối và nhiệm vụ, giải pháp giải quyết vấn đề.</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Trong quá trình xây dựng các văn kiện Đại hội XIV của Đảng, </w:t>
      </w:r>
      <w:r w:rsidRPr="00AB1EA7">
        <w:rPr>
          <w:rFonts w:eastAsia="Times New Roman" w:cs="Times New Roman"/>
          <w:i/>
          <w:iCs/>
          <w:sz w:val="28"/>
          <w:szCs w:val="28"/>
          <w:bdr w:val="none" w:sz="0" w:space="0" w:color="auto" w:frame="1"/>
        </w:rPr>
        <w:t>phải gắn kết nhuần nhuyễn việc nghiên cứu lý luận với tổng kết thực tiễn phát triển trên các lĩnh vực chính trị, kinh tế, văn hoá, xã hội, quốc phòng, an ninh, đối ngoại; với xây dựng Đảng và hệ thống chính trị</w:t>
      </w:r>
      <w:r w:rsidRPr="00AB1EA7">
        <w:rPr>
          <w:rFonts w:eastAsia="Times New Roman" w:cs="Times New Roman"/>
          <w:sz w:val="28"/>
          <w:szCs w:val="28"/>
        </w:rPr>
        <w:t>, hình thành đồng bộ thể chế phát triển nhanh và bền vững đất nước </w:t>
      </w:r>
      <w:r w:rsidRPr="00AB1EA7">
        <w:rPr>
          <w:rFonts w:eastAsia="Times New Roman" w:cs="Times New Roman"/>
          <w:i/>
          <w:iCs/>
          <w:sz w:val="28"/>
          <w:szCs w:val="28"/>
          <w:bdr w:val="none" w:sz="0" w:space="0" w:color="auto" w:frame="1"/>
        </w:rPr>
        <w:t>dựa trên những trụ cột là nền kinh tế thị trường định hướng xã hội chủ nghĩa Việt Nam, Nhà nước pháp quyền xã hội chủ nghĩa Việt Nam và nền dân chủ</w:t>
      </w:r>
      <w:r w:rsidRPr="00AB1EA7">
        <w:rPr>
          <w:rFonts w:eastAsia="Times New Roman" w:cs="Times New Roman"/>
          <w:sz w:val="28"/>
          <w:szCs w:val="28"/>
        </w:rPr>
        <w:t> </w:t>
      </w:r>
      <w:r w:rsidRPr="00AB1EA7">
        <w:rPr>
          <w:rFonts w:eastAsia="Times New Roman" w:cs="Times New Roman"/>
          <w:i/>
          <w:iCs/>
          <w:sz w:val="28"/>
          <w:szCs w:val="28"/>
          <w:bdr w:val="none" w:sz="0" w:space="0" w:color="auto" w:frame="1"/>
        </w:rPr>
        <w:t>xã hội chủ nghĩa Việt Nam.</w:t>
      </w:r>
      <w:r w:rsidRPr="00AB1EA7">
        <w:rPr>
          <w:rFonts w:eastAsia="Times New Roman" w:cs="Times New Roman"/>
          <w:sz w:val="28"/>
          <w:szCs w:val="28"/>
        </w:rPr>
        <w:t> Nhìn lại hơn nửa chặng đường Đại hội XIII của Đảng, trong bối cảnh tình hình thế giới và trong nước có nhiều khó khăn, thách thức bất thường, phức tạp hơn nhiều so với dự báo, nhưng nhờ có sự lãnh đạo sáng suốt, sát sao, kịp thời của Đảng; sự đồng hành và giám sát có hiệu quả của Quốc hội; sự chỉ đạo, điều hành chủ động, linh hoạt, quyết liệt của Chính phủ, Thủ tướng Chính phủ; sự đoàn kết, phối hợp chặt chẽ của các cấp, các ngành, các địa phương; sự vào cuộc đồng bộ của cả hệ thống chính trị và sự nỗ lực phấn đấu của toàn Đảng, toàn dân, toàn quân, chúng ta đã đạt được nhiều kết quả quan trọng nổi bật trên các lĩnh vực. </w:t>
      </w:r>
      <w:r w:rsidRPr="00AB1EA7">
        <w:rPr>
          <w:rFonts w:eastAsia="Times New Roman" w:cs="Times New Roman"/>
          <w:i/>
          <w:iCs/>
          <w:sz w:val="28"/>
          <w:szCs w:val="28"/>
          <w:bdr w:val="none" w:sz="0" w:space="0" w:color="auto" w:frame="1"/>
        </w:rPr>
        <w:t xml:space="preserve">Đại hội XIII của Đảng và các nghị quyết, kết luận của các Hội nghị Trung ương 3, 4, 5, 6, 7, 8 với phương châm "Tiền hô hậu ủng", "Nhất hô bá ứng", "Trên dưới đồng lòng", "Dọc ngang thông suốt", chúng ta đã quán triệt sâu sắc, cụ thể hoá, lãnh đạo, chỉ đạo, triển khai tổ chức thực hiện một cách quyết liệt, đồng bộ, có hiệu quả; tập trung vào 12 định hướng phát triển đất nước, 3 đột phá chiến lược, 6 nhiệm vụ trọng tâm với quan điểm xuyên suốt là phát triển nhanh và </w:t>
      </w:r>
      <w:r w:rsidRPr="00AB1EA7">
        <w:rPr>
          <w:rFonts w:eastAsia="Times New Roman" w:cs="Times New Roman"/>
          <w:i/>
          <w:iCs/>
          <w:sz w:val="28"/>
          <w:szCs w:val="28"/>
          <w:bdr w:val="none" w:sz="0" w:space="0" w:color="auto" w:frame="1"/>
        </w:rPr>
        <w:lastRenderedPageBreak/>
        <w:t>bền vững đất nước, trong đó phát triển kinh tế - xã hội là trung tâm; xây dựng Đảng là then chốt; phát triển văn hoá, con người là nền tảng; bảo đảm quốc phòng - an ninh là trọng yếu thường xuyên.</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AB1EA7" w:rsidRPr="00AB1EA7" w:rsidTr="00AB1EA7">
        <w:trPr>
          <w:jc w:val="center"/>
        </w:trPr>
        <w:tc>
          <w:tcPr>
            <w:tcW w:w="0" w:type="auto"/>
            <w:shd w:val="clear" w:color="auto" w:fill="auto"/>
            <w:tcMar>
              <w:top w:w="0" w:type="dxa"/>
              <w:left w:w="0" w:type="dxa"/>
              <w:bottom w:w="0" w:type="dxa"/>
              <w:right w:w="0" w:type="dxa"/>
            </w:tcMar>
            <w:vAlign w:val="center"/>
            <w:hideMark/>
          </w:tcPr>
          <w:p w:rsidR="00AB1EA7" w:rsidRPr="00AB1EA7" w:rsidRDefault="00AB1EA7" w:rsidP="00AB1EA7">
            <w:pPr>
              <w:spacing w:before="120" w:line="340" w:lineRule="exact"/>
              <w:ind w:firstLine="567"/>
              <w:jc w:val="center"/>
              <w:rPr>
                <w:rFonts w:eastAsia="Times New Roman" w:cs="Times New Roman"/>
                <w:sz w:val="28"/>
                <w:szCs w:val="28"/>
              </w:rPr>
            </w:pPr>
          </w:p>
        </w:tc>
      </w:tr>
    </w:tbl>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Trong</w:t>
      </w:r>
      <w:r w:rsidRPr="00AB1EA7">
        <w:rPr>
          <w:rFonts w:eastAsia="Times New Roman" w:cs="Times New Roman"/>
          <w:i/>
          <w:iCs/>
          <w:sz w:val="28"/>
          <w:szCs w:val="28"/>
          <w:bdr w:val="none" w:sz="0" w:space="0" w:color="auto" w:frame="1"/>
        </w:rPr>
        <w:t> nhiệm kỳ này, chúng ta đã tổ chức nhiều hội nghị toàn quốc mang dấu ấn đặc biệt: Hội nghị Văn hoá toàn quốc lần đầu tiên được tổ chức rất thành công</w:t>
      </w:r>
      <w:r w:rsidRPr="00AB1EA7">
        <w:rPr>
          <w:rFonts w:eastAsia="Times New Roman" w:cs="Times New Roman"/>
          <w:sz w:val="28"/>
          <w:szCs w:val="28"/>
        </w:rPr>
        <w:t> đã tạo ra một nguồn sinh lực mới, khí thế mới cho sự nghiệp xây dựng, chấn hưng nền văn hoá Việt Nam tiên tiến, đậm đà bản sắc dân tộc. </w:t>
      </w:r>
      <w:r w:rsidRPr="00AB1EA7">
        <w:rPr>
          <w:rFonts w:eastAsia="Times New Roman" w:cs="Times New Roman"/>
          <w:i/>
          <w:iCs/>
          <w:sz w:val="28"/>
          <w:szCs w:val="28"/>
          <w:bdr w:val="none" w:sz="0" w:space="0" w:color="auto" w:frame="1"/>
        </w:rPr>
        <w:t>Các hội nghị toàn quốc triển khai thực hiện Nghị quyết Đại hội XIII của Quốc hội, Chính phủ khoá XV và của các khối như:</w:t>
      </w:r>
      <w:r w:rsidRPr="00AB1EA7">
        <w:rPr>
          <w:rFonts w:eastAsia="Times New Roman" w:cs="Times New Roman"/>
          <w:sz w:val="28"/>
          <w:szCs w:val="28"/>
        </w:rPr>
        <w:t> </w:t>
      </w:r>
      <w:r w:rsidRPr="00AB1EA7">
        <w:rPr>
          <w:rFonts w:eastAsia="Times New Roman" w:cs="Times New Roman"/>
          <w:i/>
          <w:iCs/>
          <w:sz w:val="28"/>
          <w:szCs w:val="28"/>
          <w:bdr w:val="none" w:sz="0" w:space="0" w:color="auto" w:frame="1"/>
        </w:rPr>
        <w:t>Nội chính, Mặt trận Tổ quốc Việt Nam, quốc phòng, an ninh, đối ngoại; phòng, chống tham nhũng, tiêu cực,... được tổ chức rất đồng bộ, bài bản và thành công ngay từ đầu nhiệm kỳ đã sớm định hướng rõ ràng, đúng đắn cho việc tiếp tục đổi mới, xây dựng, hoàn thiện Nhà nước pháp quyền xã hội chủ nghĩa Việt Nam và củng cố, tăng cường khối đại đoàn kết toàn dân tộc. Các nghị quyết mới của Bộ Chính trị về phát triển kinh tế - xã hội, bảo đảm quốc phòng, an ninh ở toàn bộ 6 Vùng kinh tế - xã hội </w:t>
      </w:r>
      <w:r w:rsidRPr="00AB1EA7">
        <w:rPr>
          <w:rFonts w:eastAsia="Times New Roman" w:cs="Times New Roman"/>
          <w:sz w:val="28"/>
          <w:szCs w:val="28"/>
        </w:rPr>
        <w:t>của cả nước đã góp phần tích cực thực hiện thắng lợi đường lối đổi mới của Đại hội lần thứ XIII của Đảng </w:t>
      </w:r>
      <w:r w:rsidRPr="00AB1EA7">
        <w:rPr>
          <w:rFonts w:eastAsia="Times New Roman" w:cs="Times New Roman"/>
          <w:i/>
          <w:iCs/>
          <w:sz w:val="28"/>
          <w:szCs w:val="28"/>
          <w:bdr w:val="none" w:sz="0" w:space="0" w:color="auto" w:frame="1"/>
        </w:rPr>
        <w:t>về phát triển Vùng - một vấn đề có ý nghĩa chiến lược, rất quan trọng, cả về lý luận và thực tiễn,</w:t>
      </w:r>
      <w:r w:rsidRPr="00AB1EA7">
        <w:rPr>
          <w:rFonts w:eastAsia="Times New Roman" w:cs="Times New Roman"/>
          <w:sz w:val="28"/>
          <w:szCs w:val="28"/>
        </w:rPr>
        <w:t> trong việc phát triển nhanh, bền vững các vùng nói riêng và cả nước nói chung. Đến nay, có thể khẳng định, </w:t>
      </w:r>
      <w:r w:rsidRPr="00AB1EA7">
        <w:rPr>
          <w:rFonts w:eastAsia="Times New Roman" w:cs="Times New Roman"/>
          <w:i/>
          <w:iCs/>
          <w:sz w:val="28"/>
          <w:szCs w:val="28"/>
          <w:bdr w:val="none" w:sz="0" w:space="0" w:color="auto" w:frame="1"/>
        </w:rPr>
        <w:t>chưa bao giờ công tác đấu tranh phòng, chống tham nhũng, tiêu cực ở nước ta lại được chỉ đạo một cách mạnh mẽ, bài bản, đồng bộ, quyết liệt, và có hiệu quả rõ rệt như thời gian gần đây; để lại dấu ấn nổi bật, tạo sự đồng thuận cao trong toàn xã hội và củng cố, tăng cường niềm tin của cán bộ, đảng viên và nhân dân đối với Đảng, Nhà nước và chế độ ta...</w:t>
      </w:r>
      <w:r w:rsidRPr="00AB1EA7">
        <w:rPr>
          <w:rFonts w:eastAsia="Times New Roman" w:cs="Times New Roman"/>
          <w:sz w:val="28"/>
          <w:szCs w:val="28"/>
        </w:rPr>
        <w:t> Đặc biệt, </w:t>
      </w:r>
      <w:r w:rsidRPr="00AB1EA7">
        <w:rPr>
          <w:rFonts w:eastAsia="Times New Roman" w:cs="Times New Roman"/>
          <w:i/>
          <w:iCs/>
          <w:sz w:val="28"/>
          <w:szCs w:val="28"/>
          <w:bdr w:val="none" w:sz="0" w:space="0" w:color="auto" w:frame="1"/>
        </w:rPr>
        <w:t>Hội nghị toàn quốc về công tác đối ngoại với việc đề ra đường lối đối ngoại hiện đại, toàn diện, mang đậm bản sắc "cây tre Việt Nam" đã góp phần tạo ra những điểm sáng ngoại giao mang tính lịch sử trong nhiệm kỳ này,</w:t>
      </w:r>
      <w:r w:rsidRPr="00AB1EA7">
        <w:rPr>
          <w:rFonts w:eastAsia="Times New Roman" w:cs="Times New Roman"/>
          <w:sz w:val="28"/>
          <w:szCs w:val="28"/>
        </w:rPr>
        <w:t> được Nhân dân đồng tình ủng hộ và bạn bè quốc tế đánh giá cao. </w:t>
      </w:r>
      <w:r w:rsidRPr="00AB1EA7">
        <w:rPr>
          <w:rFonts w:eastAsia="Times New Roman" w:cs="Times New Roman"/>
          <w:i/>
          <w:iCs/>
          <w:sz w:val="28"/>
          <w:szCs w:val="28"/>
          <w:bdr w:val="none" w:sz="0" w:space="0" w:color="auto" w:frame="1"/>
        </w:rPr>
        <w:t>Nhiệm vụ của tổng kết là cần làm rõ những kết quả mới, những cách làm mới, những nền tảng đã được tạo dựng, những yêu cầu đặt ra, giúp nhận diện rõ khát vọng, tầm nhìn, định hướng và các giải pháp lớn, sát hợp với tình hình mới, phục vụ giai đoạn phát triển mới khi cơ đồ, tiềm lực, vị thế và uy tín quốc tế của nước ta đã ở một tầm cao mới.</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i/>
          <w:iCs/>
          <w:sz w:val="28"/>
          <w:szCs w:val="28"/>
          <w:bdr w:val="none" w:sz="0" w:space="0" w:color="auto" w:frame="1"/>
        </w:rPr>
        <w:t>Báo cáo chính trị của Đại hội Đảng toàn quốc lần này phải là một công trình khoa học kết tinh trình độ lý luận, tầm cao trí tuệ của toàn Đảng, niềm tin và khát vọng của cả dân tộc, phản ánh những quy luật khách quan của thực tiễn, xu thế vận động mới của thực tiễn. Coi trọng tổng kết thực tiễn và nắm chắc lý luận khoa học; kết hợp nhuần nhuyễn giữa nghiên cứu lý luận, tổng kết thực tiễn với định hướng chính sách để</w:t>
      </w:r>
      <w:r w:rsidRPr="00AB1EA7">
        <w:rPr>
          <w:rFonts w:eastAsia="Times New Roman" w:cs="Times New Roman"/>
          <w:sz w:val="28"/>
          <w:szCs w:val="28"/>
        </w:rPr>
        <w:t> phát hiện, tìm tòi những chủ trương, nhiệm vụ, giải pháp đang </w:t>
      </w:r>
      <w:r w:rsidRPr="00AB1EA7">
        <w:rPr>
          <w:rFonts w:eastAsia="Times New Roman" w:cs="Times New Roman"/>
          <w:i/>
          <w:iCs/>
          <w:sz w:val="28"/>
          <w:szCs w:val="28"/>
          <w:bdr w:val="none" w:sz="0" w:space="0" w:color="auto" w:frame="1"/>
        </w:rPr>
        <w:t>xuất hiện có sức sống từ trong thực tiễn, từ những nhân tố mới của thực tiễn, những mâu thuẫn chín muồi trong thực tiễn. Chú ý làm rõ những chủ trương, chính sách nào đã được thực tế khẳng định là đúng đắn, phù hợp,</w:t>
      </w:r>
      <w:r w:rsidRPr="00AB1EA7">
        <w:rPr>
          <w:rFonts w:eastAsia="Times New Roman" w:cs="Times New Roman"/>
          <w:sz w:val="28"/>
          <w:szCs w:val="28"/>
        </w:rPr>
        <w:t> và cái gì cần tiếp tục đổi mới, bổ sung, phát triển.</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AB1EA7" w:rsidRPr="00AB1EA7" w:rsidTr="00AB1EA7">
        <w:trPr>
          <w:jc w:val="center"/>
        </w:trPr>
        <w:tc>
          <w:tcPr>
            <w:tcW w:w="0" w:type="auto"/>
            <w:shd w:val="clear" w:color="auto" w:fill="auto"/>
            <w:tcMar>
              <w:top w:w="0" w:type="dxa"/>
              <w:left w:w="0" w:type="dxa"/>
              <w:bottom w:w="0" w:type="dxa"/>
              <w:right w:w="0" w:type="dxa"/>
            </w:tcMar>
            <w:vAlign w:val="center"/>
            <w:hideMark/>
          </w:tcPr>
          <w:p w:rsidR="00AB1EA7" w:rsidRPr="00AB1EA7" w:rsidRDefault="00AB1EA7" w:rsidP="00AB1EA7">
            <w:pPr>
              <w:spacing w:before="120" w:line="340" w:lineRule="exact"/>
              <w:ind w:firstLine="567"/>
              <w:jc w:val="center"/>
              <w:rPr>
                <w:rFonts w:eastAsia="Times New Roman" w:cs="Times New Roman"/>
                <w:sz w:val="28"/>
                <w:szCs w:val="28"/>
              </w:rPr>
            </w:pPr>
          </w:p>
        </w:tc>
      </w:tr>
    </w:tbl>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b/>
          <w:sz w:val="28"/>
          <w:szCs w:val="28"/>
        </w:rPr>
        <w:lastRenderedPageBreak/>
        <w:t>3. Về cách làm:</w:t>
      </w:r>
      <w:r w:rsidRPr="00AB1EA7">
        <w:rPr>
          <w:rFonts w:eastAsia="Times New Roman" w:cs="Times New Roman"/>
          <w:sz w:val="28"/>
          <w:szCs w:val="28"/>
        </w:rPr>
        <w:t xml:space="preserve"> Văn kiện Đại hội, trong đó có Báo cáo chính trị của Đại hội XIV là sản phẩm của trí tuệ tập thể, là một công trình tập thể của toàn Đảng, toàn dân, toàn quân, cho nên chúng ta phải phát huy dân chủ, phát huy trí tuệ tập thể và theo đó phải có sự tham gia đóng góp của các cơ quan, ban, bộ, ngành Trung ương và các địa phương, các tổ chức chính trị - xã hội và Nhân dân; tranh thủ sự tham gia đóng góp của các đồng chí nguyên lãnh đạo, của giới trí thức, các nhà nghiên cứu, quản lý. Đặc biệt, phải chú trọng khai thác kết quả nghiên cứu khoa học ở trong nước và quốc tế, chắt lọc kết quả nghiên cứu của các chương trình, đề tài nghiên cứu khoa học lý luận chính trị đặc biệt cấp quốc gia giai đoạn 2021 - 2025, các chương trình khoa học và công nghệ cấp quốc gia giai đoạn đến năm 2030, tầm nhìn đến 2045,… nhằm cung cấp một cách có hệ thống các luận cứ khoa học và thực tiễn, góp phần bổ sung, hoàn thiện lý luận về đường lối đổi mới, lý luận về chủ nghĩa xã hội và con đường đi lên chủ nghĩa xã hội ở Việt Nam và trực tiếp phục vụ việc xây dựng các văn kiện Đại hội Đảng toàn quốc lần thứ XIV.</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proofErr w:type="gramStart"/>
      <w:r w:rsidRPr="00AB1EA7">
        <w:rPr>
          <w:rFonts w:eastAsia="Times New Roman" w:cs="Times New Roman"/>
          <w:i/>
          <w:iCs/>
          <w:sz w:val="28"/>
          <w:szCs w:val="28"/>
          <w:bdr w:val="none" w:sz="0" w:space="0" w:color="auto" w:frame="1"/>
        </w:rPr>
        <w:t>Phải tập trung phân tích, đánh giá thật khách quan, toàn diện những kết quả đã đạt được; những hạn chế, yếu kém còn tồn tại và phân tích nguyên nhân, rút ra những bài học kinh nghiệm chủ yếu.</w:t>
      </w:r>
      <w:proofErr w:type="gramEnd"/>
      <w:r w:rsidRPr="00AB1EA7">
        <w:rPr>
          <w:rFonts w:eastAsia="Times New Roman" w:cs="Times New Roman"/>
          <w:sz w:val="28"/>
          <w:szCs w:val="28"/>
        </w:rPr>
        <w:t> </w:t>
      </w:r>
      <w:proofErr w:type="gramStart"/>
      <w:r w:rsidRPr="00AB1EA7">
        <w:rPr>
          <w:rFonts w:eastAsia="Times New Roman" w:cs="Times New Roman"/>
          <w:sz w:val="28"/>
          <w:szCs w:val="28"/>
        </w:rPr>
        <w:t>Chỉ rõ những mục tiêu, quan điểm, phương châm, tư tưởng chỉ đạo và những nhiệm vụ, giải pháp nào đã được thực tế kiểm nghiệm là đúng đắn, cần tiếp tục kiên trì, nghiêm túc thực hiện.</w:t>
      </w:r>
      <w:proofErr w:type="gramEnd"/>
      <w:r w:rsidRPr="00AB1EA7">
        <w:rPr>
          <w:rFonts w:eastAsia="Times New Roman" w:cs="Times New Roman"/>
          <w:sz w:val="28"/>
          <w:szCs w:val="28"/>
        </w:rPr>
        <w:t> </w:t>
      </w:r>
      <w:r w:rsidRPr="00AB1EA7">
        <w:rPr>
          <w:rFonts w:eastAsia="Times New Roman" w:cs="Times New Roman"/>
          <w:i/>
          <w:iCs/>
          <w:sz w:val="28"/>
          <w:szCs w:val="28"/>
          <w:bdr w:val="none" w:sz="0" w:space="0" w:color="auto" w:frame="1"/>
        </w:rPr>
        <w:t>Đồng thời, cần phân tích thật thấu đáo bối cảnh tình hình trong nước, quốc tế, thấy rõ những biến đổi sâu sắc, diễn biến phức tạp, khó lường và dự báo xu thế phát triển trong thời gian tới để kịp thời bổ sung, phát triển một số quan điểm, tư tưởng chỉ đạo và điều chỉnh một số trọng tâm, nhiệm vụ, nội dung giải pháp ứng phó </w:t>
      </w:r>
      <w:r w:rsidRPr="00AB1EA7">
        <w:rPr>
          <w:rFonts w:eastAsia="Times New Roman" w:cs="Times New Roman"/>
          <w:sz w:val="28"/>
          <w:szCs w:val="28"/>
        </w:rPr>
        <w:t>cho phù hợp với tình hình mới.</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Trong quá trình thảo luận, bàn bạc, </w:t>
      </w:r>
      <w:r w:rsidRPr="00AB1EA7">
        <w:rPr>
          <w:rFonts w:eastAsia="Times New Roman" w:cs="Times New Roman"/>
          <w:i/>
          <w:iCs/>
          <w:sz w:val="28"/>
          <w:szCs w:val="28"/>
          <w:bdr w:val="none" w:sz="0" w:space="0" w:color="auto" w:frame="1"/>
        </w:rPr>
        <w:t>cần hết sức cầu thị, lắng nghe, tôn trọng ý kiến lẫn nhau, cùng tìm ra chân lý, tạo sự thống nhất cao, nhất là những vấn đề mới, vấn đề khó. Cần lưu ý Báo cáo chính trị phải là báo cáo trung tâm, phải đặt ở tầm quan điểm, đường lối, chủ trương lớn; báo cáo chiến lược phát triển kinh tế - xã hội là báo cáo chuyên đề, bảo đảm không trùng lặp; nhất quán về quan điểm, chủ trương của Đảng về phát triển đất nước giai đoạn 2026 - 2030 và tầm nhìn đến năm 2045, góp phần tiếp tục bổ sung, phát triển nhận thức lý luận của Đảng ta về chủ nghĩa xã hội và con đường đi lên chủ nghĩa xã hội ở nước ta.</w:t>
      </w:r>
    </w:p>
    <w:p w:rsidR="00AB1EA7" w:rsidRPr="00AB1EA7" w:rsidRDefault="00AB1EA7" w:rsidP="00AB1EA7">
      <w:pPr>
        <w:spacing w:before="120" w:line="340" w:lineRule="exact"/>
        <w:ind w:firstLine="567"/>
        <w:jc w:val="both"/>
        <w:textAlignment w:val="baseline"/>
        <w:rPr>
          <w:rFonts w:eastAsia="Times New Roman" w:cs="Times New Roman"/>
          <w:i/>
          <w:sz w:val="28"/>
          <w:szCs w:val="28"/>
        </w:rPr>
      </w:pPr>
      <w:r w:rsidRPr="00AB1EA7">
        <w:rPr>
          <w:rFonts w:eastAsia="Times New Roman" w:cs="Times New Roman"/>
          <w:i/>
          <w:sz w:val="28"/>
          <w:szCs w:val="28"/>
        </w:rPr>
        <w:t>Thưa các đồng chí,</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r w:rsidRPr="00AB1EA7">
        <w:rPr>
          <w:rFonts w:eastAsia="Times New Roman" w:cs="Times New Roman"/>
          <w:sz w:val="28"/>
          <w:szCs w:val="28"/>
        </w:rPr>
        <w:t>Sắp tới, công việc của Tiểu ban, Thường trực Tiểu ban là rất nhiều, rất khó, đòi hỏi phải có sự cố gắng rất lớn, sự tập trung, nỗ lực rất cao. </w:t>
      </w:r>
      <w:r w:rsidRPr="00AB1EA7">
        <w:rPr>
          <w:rFonts w:eastAsia="Times New Roman" w:cs="Times New Roman"/>
          <w:i/>
          <w:iCs/>
          <w:sz w:val="28"/>
          <w:szCs w:val="28"/>
          <w:bdr w:val="none" w:sz="0" w:space="0" w:color="auto" w:frame="1"/>
        </w:rPr>
        <w:t>Đề nghị các đồng chí Thường trực Tiểu ban, Thường trực Tổ Biên tập dành thời gian, tâm sức thoả đáng và có phương pháp làm việc rất khoa học, giữ mối quan hệ chặt chẽ với các tiểu ban, Thường trực Tổ Biên tập các tiểu ban khác </w:t>
      </w:r>
      <w:r w:rsidRPr="00AB1EA7">
        <w:rPr>
          <w:rFonts w:eastAsia="Times New Roman" w:cs="Times New Roman"/>
          <w:sz w:val="28"/>
          <w:szCs w:val="28"/>
        </w:rPr>
        <w:t>để hoàn thành công việc với chất lượng cao và đúng tiến độ.</w:t>
      </w:r>
    </w:p>
    <w:p w:rsidR="00AB1EA7" w:rsidRPr="00AB1EA7" w:rsidRDefault="00AB1EA7" w:rsidP="00AB1EA7">
      <w:pPr>
        <w:spacing w:before="120" w:line="340" w:lineRule="exact"/>
        <w:ind w:firstLine="567"/>
        <w:jc w:val="both"/>
        <w:textAlignment w:val="baseline"/>
        <w:rPr>
          <w:rFonts w:eastAsia="Times New Roman" w:cs="Times New Roman"/>
          <w:sz w:val="28"/>
          <w:szCs w:val="28"/>
        </w:rPr>
      </w:pPr>
      <w:proofErr w:type="gramStart"/>
      <w:r w:rsidRPr="00AB1EA7">
        <w:rPr>
          <w:rFonts w:eastAsia="Times New Roman" w:cs="Times New Roman"/>
          <w:sz w:val="28"/>
          <w:szCs w:val="28"/>
        </w:rPr>
        <w:t>Cuối cùng, tôi xin cảm ơn và chúc sức khoẻ các đồng chí.”</w:t>
      </w:r>
      <w:proofErr w:type="gramEnd"/>
    </w:p>
    <w:p w:rsidR="00916B78" w:rsidRPr="00AB1EA7" w:rsidRDefault="00916B78" w:rsidP="00AB1EA7">
      <w:pPr>
        <w:spacing w:before="120" w:line="340" w:lineRule="exact"/>
        <w:ind w:firstLine="567"/>
        <w:rPr>
          <w:rFonts w:cs="Times New Roman"/>
          <w:sz w:val="28"/>
          <w:szCs w:val="28"/>
        </w:rPr>
      </w:pPr>
    </w:p>
    <w:sectPr w:rsidR="00916B78" w:rsidRPr="00AB1EA7" w:rsidSect="009B50A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0325"/>
    <w:multiLevelType w:val="multilevel"/>
    <w:tmpl w:val="AB624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A7"/>
    <w:rsid w:val="00916B78"/>
    <w:rsid w:val="009B50A3"/>
    <w:rsid w:val="00AB1EA7"/>
    <w:rsid w:val="00E6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before="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line="240" w:lineRule="auto"/>
      <w:ind w:firstLine="0"/>
      <w:jc w:val="left"/>
    </w:pPr>
  </w:style>
  <w:style w:type="paragraph" w:styleId="Heading1">
    <w:name w:val="heading 1"/>
    <w:basedOn w:val="Normal"/>
    <w:link w:val="Heading1Char"/>
    <w:uiPriority w:val="9"/>
    <w:qFormat/>
    <w:rsid w:val="00AB1EA7"/>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A7"/>
    <w:rPr>
      <w:rFonts w:eastAsia="Times New Roman" w:cs="Times New Roman"/>
      <w:b/>
      <w:bCs/>
      <w:kern w:val="36"/>
      <w:sz w:val="48"/>
      <w:szCs w:val="48"/>
    </w:rPr>
  </w:style>
  <w:style w:type="character" w:customStyle="1" w:styleId="hidden-xs">
    <w:name w:val="hidden-xs"/>
    <w:basedOn w:val="DefaultParagraphFont"/>
    <w:rsid w:val="00AB1EA7"/>
  </w:style>
  <w:style w:type="paragraph" w:styleId="NormalWeb">
    <w:name w:val="Normal (Web)"/>
    <w:basedOn w:val="Normal"/>
    <w:uiPriority w:val="99"/>
    <w:semiHidden/>
    <w:unhideWhenUsed/>
    <w:rsid w:val="00AB1EA7"/>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AB1EA7"/>
    <w:rPr>
      <w:i/>
      <w:iCs/>
    </w:rPr>
  </w:style>
  <w:style w:type="character" w:styleId="Strong">
    <w:name w:val="Strong"/>
    <w:basedOn w:val="DefaultParagraphFont"/>
    <w:uiPriority w:val="22"/>
    <w:qFormat/>
    <w:rsid w:val="00AB1EA7"/>
    <w:rPr>
      <w:b/>
      <w:bCs/>
    </w:rPr>
  </w:style>
  <w:style w:type="paragraph" w:styleId="BalloonText">
    <w:name w:val="Balloon Text"/>
    <w:basedOn w:val="Normal"/>
    <w:link w:val="BalloonTextChar"/>
    <w:uiPriority w:val="99"/>
    <w:semiHidden/>
    <w:unhideWhenUsed/>
    <w:rsid w:val="00AB1EA7"/>
    <w:rPr>
      <w:rFonts w:ascii="Tahoma" w:hAnsi="Tahoma" w:cs="Tahoma"/>
      <w:sz w:val="16"/>
      <w:szCs w:val="16"/>
    </w:rPr>
  </w:style>
  <w:style w:type="character" w:customStyle="1" w:styleId="BalloonTextChar">
    <w:name w:val="Balloon Text Char"/>
    <w:basedOn w:val="DefaultParagraphFont"/>
    <w:link w:val="BalloonText"/>
    <w:uiPriority w:val="99"/>
    <w:semiHidden/>
    <w:rsid w:val="00AB1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before="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line="240" w:lineRule="auto"/>
      <w:ind w:firstLine="0"/>
      <w:jc w:val="left"/>
    </w:pPr>
  </w:style>
  <w:style w:type="paragraph" w:styleId="Heading1">
    <w:name w:val="heading 1"/>
    <w:basedOn w:val="Normal"/>
    <w:link w:val="Heading1Char"/>
    <w:uiPriority w:val="9"/>
    <w:qFormat/>
    <w:rsid w:val="00AB1EA7"/>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A7"/>
    <w:rPr>
      <w:rFonts w:eastAsia="Times New Roman" w:cs="Times New Roman"/>
      <w:b/>
      <w:bCs/>
      <w:kern w:val="36"/>
      <w:sz w:val="48"/>
      <w:szCs w:val="48"/>
    </w:rPr>
  </w:style>
  <w:style w:type="character" w:customStyle="1" w:styleId="hidden-xs">
    <w:name w:val="hidden-xs"/>
    <w:basedOn w:val="DefaultParagraphFont"/>
    <w:rsid w:val="00AB1EA7"/>
  </w:style>
  <w:style w:type="paragraph" w:styleId="NormalWeb">
    <w:name w:val="Normal (Web)"/>
    <w:basedOn w:val="Normal"/>
    <w:uiPriority w:val="99"/>
    <w:semiHidden/>
    <w:unhideWhenUsed/>
    <w:rsid w:val="00AB1EA7"/>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AB1EA7"/>
    <w:rPr>
      <w:i/>
      <w:iCs/>
    </w:rPr>
  </w:style>
  <w:style w:type="character" w:styleId="Strong">
    <w:name w:val="Strong"/>
    <w:basedOn w:val="DefaultParagraphFont"/>
    <w:uiPriority w:val="22"/>
    <w:qFormat/>
    <w:rsid w:val="00AB1EA7"/>
    <w:rPr>
      <w:b/>
      <w:bCs/>
    </w:rPr>
  </w:style>
  <w:style w:type="paragraph" w:styleId="BalloonText">
    <w:name w:val="Balloon Text"/>
    <w:basedOn w:val="Normal"/>
    <w:link w:val="BalloonTextChar"/>
    <w:uiPriority w:val="99"/>
    <w:semiHidden/>
    <w:unhideWhenUsed/>
    <w:rsid w:val="00AB1EA7"/>
    <w:rPr>
      <w:rFonts w:ascii="Tahoma" w:hAnsi="Tahoma" w:cs="Tahoma"/>
      <w:sz w:val="16"/>
      <w:szCs w:val="16"/>
    </w:rPr>
  </w:style>
  <w:style w:type="character" w:customStyle="1" w:styleId="BalloonTextChar">
    <w:name w:val="Balloon Text Char"/>
    <w:basedOn w:val="DefaultParagraphFont"/>
    <w:link w:val="BalloonText"/>
    <w:uiPriority w:val="99"/>
    <w:semiHidden/>
    <w:rsid w:val="00AB1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0535">
      <w:bodyDiv w:val="1"/>
      <w:marLeft w:val="0"/>
      <w:marRight w:val="0"/>
      <w:marTop w:val="0"/>
      <w:marBottom w:val="0"/>
      <w:divBdr>
        <w:top w:val="none" w:sz="0" w:space="0" w:color="auto"/>
        <w:left w:val="none" w:sz="0" w:space="0" w:color="auto"/>
        <w:bottom w:val="none" w:sz="0" w:space="0" w:color="auto"/>
        <w:right w:val="none" w:sz="0" w:space="0" w:color="auto"/>
      </w:divBdr>
      <w:divsChild>
        <w:div w:id="259917589">
          <w:marLeft w:val="-225"/>
          <w:marRight w:val="-225"/>
          <w:marTop w:val="0"/>
          <w:marBottom w:val="225"/>
          <w:divBdr>
            <w:top w:val="none" w:sz="0" w:space="0" w:color="auto"/>
            <w:left w:val="none" w:sz="0" w:space="0" w:color="auto"/>
            <w:bottom w:val="none" w:sz="0" w:space="0" w:color="auto"/>
            <w:right w:val="none" w:sz="0" w:space="0" w:color="auto"/>
          </w:divBdr>
          <w:divsChild>
            <w:div w:id="1469086055">
              <w:marLeft w:val="0"/>
              <w:marRight w:val="0"/>
              <w:marTop w:val="105"/>
              <w:marBottom w:val="0"/>
              <w:divBdr>
                <w:top w:val="none" w:sz="0" w:space="0" w:color="auto"/>
                <w:left w:val="none" w:sz="0" w:space="0" w:color="auto"/>
                <w:bottom w:val="none" w:sz="0" w:space="0" w:color="auto"/>
                <w:right w:val="none" w:sz="0" w:space="0" w:color="auto"/>
              </w:divBdr>
            </w:div>
            <w:div w:id="1357656505">
              <w:marLeft w:val="0"/>
              <w:marRight w:val="0"/>
              <w:marTop w:val="0"/>
              <w:marBottom w:val="0"/>
              <w:divBdr>
                <w:top w:val="none" w:sz="0" w:space="0" w:color="auto"/>
                <w:left w:val="none" w:sz="0" w:space="0" w:color="auto"/>
                <w:bottom w:val="none" w:sz="0" w:space="0" w:color="auto"/>
                <w:right w:val="none" w:sz="0" w:space="0" w:color="auto"/>
              </w:divBdr>
              <w:divsChild>
                <w:div w:id="17734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5509">
          <w:marLeft w:val="0"/>
          <w:marRight w:val="0"/>
          <w:marTop w:val="0"/>
          <w:marBottom w:val="300"/>
          <w:divBdr>
            <w:top w:val="none" w:sz="0" w:space="0" w:color="auto"/>
            <w:left w:val="none" w:sz="0" w:space="0" w:color="auto"/>
            <w:bottom w:val="none" w:sz="0" w:space="0" w:color="auto"/>
            <w:right w:val="none" w:sz="0" w:space="0" w:color="auto"/>
          </w:divBdr>
        </w:div>
        <w:div w:id="2084912807">
          <w:marLeft w:val="0"/>
          <w:marRight w:val="0"/>
          <w:marTop w:val="0"/>
          <w:marBottom w:val="300"/>
          <w:divBdr>
            <w:top w:val="none" w:sz="0" w:space="0" w:color="auto"/>
            <w:left w:val="none" w:sz="0" w:space="0" w:color="auto"/>
            <w:bottom w:val="none" w:sz="0" w:space="0" w:color="auto"/>
            <w:right w:val="none" w:sz="0" w:space="0" w:color="auto"/>
          </w:divBdr>
          <w:divsChild>
            <w:div w:id="19297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2024-02-23T09:12:00Z</dcterms:created>
  <dcterms:modified xsi:type="dcterms:W3CDTF">2024-02-23T09:15:00Z</dcterms:modified>
</cp:coreProperties>
</file>